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83EF"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Единый государственный экзамен (ЕГЭ)</w:t>
      </w:r>
      <w:r w:rsidRPr="00B2545E">
        <w:rPr>
          <w:rFonts w:ascii="Lora" w:eastAsia="Times New Roman" w:hAnsi="Lora" w:cs="Times New Roman"/>
          <w:color w:val="333333"/>
          <w:sz w:val="24"/>
          <w:szCs w:val="24"/>
          <w:lang w:eastAsia="ru-RU"/>
        </w:rPr>
        <w:t> — это форма государственной итоговой аттестации по образовательным программам среднего общего образования (ГИА).</w:t>
      </w:r>
    </w:p>
    <w:p w14:paraId="177854D9"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При проведении ЕГЭ используются контрольные измерительные материалы (</w:t>
      </w:r>
      <w:hyperlink r:id="rId5" w:tgtFrame="_blank" w:history="1">
        <w:r w:rsidRPr="00B2545E">
          <w:rPr>
            <w:rFonts w:ascii="Lora" w:eastAsia="Times New Roman" w:hAnsi="Lora" w:cs="Times New Roman"/>
            <w:color w:val="0000FF"/>
            <w:sz w:val="24"/>
            <w:szCs w:val="24"/>
            <w:u w:val="single"/>
            <w:lang w:eastAsia="ru-RU"/>
          </w:rPr>
          <w:t>КИМ</w:t>
        </w:r>
      </w:hyperlink>
      <w:r w:rsidRPr="00B2545E">
        <w:rPr>
          <w:rFonts w:ascii="Lora" w:eastAsia="Times New Roman" w:hAnsi="Lora" w:cs="Times New Roman"/>
          <w:color w:val="333333"/>
          <w:sz w:val="24"/>
          <w:szCs w:val="24"/>
          <w:lang w:eastAsia="ru-RU"/>
        </w:rPr>
        <w:t>), представляющие собой комплексы заданий стандартизированной формы, а также специальные </w:t>
      </w:r>
      <w:hyperlink r:id="rId6" w:tgtFrame="_blank" w:history="1">
        <w:r w:rsidRPr="00B2545E">
          <w:rPr>
            <w:rFonts w:ascii="Lora" w:eastAsia="Times New Roman" w:hAnsi="Lora" w:cs="Times New Roman"/>
            <w:color w:val="0000FF"/>
            <w:sz w:val="24"/>
            <w:szCs w:val="24"/>
            <w:u w:val="single"/>
            <w:lang w:eastAsia="ru-RU"/>
          </w:rPr>
          <w:t>бланки</w:t>
        </w:r>
      </w:hyperlink>
      <w:r w:rsidRPr="00B2545E">
        <w:rPr>
          <w:rFonts w:ascii="Lora" w:eastAsia="Times New Roman" w:hAnsi="Lora" w:cs="Times New Roman"/>
          <w:color w:val="333333"/>
          <w:sz w:val="24"/>
          <w:szCs w:val="24"/>
          <w:lang w:eastAsia="ru-RU"/>
        </w:rPr>
        <w:t> для оформления ответов на задания.</w:t>
      </w:r>
    </w:p>
    <w:p w14:paraId="7E5BC765"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ЕГЭ проводится письменно на русском языке (за исключением ЕГЭ по иностранным языкам).</w:t>
      </w:r>
    </w:p>
    <w:p w14:paraId="21FD613C"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Для проведения ЕГЭ на территории Российской Федерации и за ее пределами предусматривается единое расписание экзаменов.</w:t>
      </w:r>
    </w:p>
    <w:p w14:paraId="1087F1DF"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На территории Российской Федерации ЕГЭ организуется и проводится </w:t>
      </w:r>
      <w:hyperlink r:id="rId7" w:tgtFrame="_blank" w:history="1">
        <w:r w:rsidRPr="00B2545E">
          <w:rPr>
            <w:rFonts w:ascii="Lora" w:eastAsia="Times New Roman" w:hAnsi="Lora" w:cs="Times New Roman"/>
            <w:color w:val="0000FF"/>
            <w:sz w:val="24"/>
            <w:szCs w:val="24"/>
            <w:u w:val="single"/>
            <w:lang w:eastAsia="ru-RU"/>
          </w:rPr>
          <w:t>Федеральной службой по надзору в сфере образования и науки (Рособрнадзором)</w:t>
        </w:r>
      </w:hyperlink>
      <w:r w:rsidRPr="00B2545E">
        <w:rPr>
          <w:rFonts w:ascii="Lora" w:eastAsia="Times New Roman" w:hAnsi="Lora" w:cs="Times New Roman"/>
          <w:color w:val="333333"/>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14:paraId="4A56BEE5"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
    <w:p w14:paraId="7CE62A95"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УЧАСТНИКИ ЕГЭ</w:t>
      </w:r>
    </w:p>
    <w:p w14:paraId="24FC9CB4"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К ЕГЭ как форме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14:paraId="0A146190"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u w:val="single"/>
          <w:lang w:eastAsia="ru-RU"/>
        </w:rPr>
        <w:t>Вправе добровольно сдавать ГИА в форме ЕГЭ</w:t>
      </w:r>
      <w:r w:rsidRPr="00B2545E">
        <w:rPr>
          <w:rFonts w:ascii="Lora" w:eastAsia="Times New Roman" w:hAnsi="Lora" w:cs="Times New Roman"/>
          <w:color w:val="333333"/>
          <w:sz w:val="24"/>
          <w:szCs w:val="24"/>
          <w:lang w:eastAsia="ru-RU"/>
        </w:rPr>
        <w:t>:</w:t>
      </w:r>
    </w:p>
    <w:p w14:paraId="4AEF7F51" w14:textId="77777777" w:rsidR="00B2545E" w:rsidRPr="00B2545E" w:rsidRDefault="00B2545E" w:rsidP="00B2545E">
      <w:pPr>
        <w:numPr>
          <w:ilvl w:val="0"/>
          <w:numId w:val="1"/>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60F4347E" w14:textId="77777777" w:rsidR="00B2545E" w:rsidRPr="00B2545E" w:rsidRDefault="00B2545E" w:rsidP="00B2545E">
      <w:pPr>
        <w:numPr>
          <w:ilvl w:val="0"/>
          <w:numId w:val="1"/>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 xml:space="preserve">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w:t>
      </w:r>
      <w:r w:rsidRPr="00B2545E">
        <w:rPr>
          <w:rFonts w:ascii="Lora" w:eastAsia="Times New Roman" w:hAnsi="Lora" w:cs="Times New Roman"/>
          <w:color w:val="333333"/>
          <w:sz w:val="24"/>
          <w:szCs w:val="24"/>
          <w:lang w:eastAsia="ru-RU"/>
        </w:rPr>
        <w:lastRenderedPageBreak/>
        <w:t>образования, интегрированным с образовательными программами основного общего и среднего общего образования;</w:t>
      </w:r>
    </w:p>
    <w:p w14:paraId="138EBF76" w14:textId="77777777" w:rsidR="00B2545E" w:rsidRPr="00B2545E" w:rsidRDefault="00B2545E" w:rsidP="00B2545E">
      <w:pPr>
        <w:numPr>
          <w:ilvl w:val="0"/>
          <w:numId w:val="1"/>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обучающиеся с ограниченными возможностями здоровья;</w:t>
      </w:r>
    </w:p>
    <w:p w14:paraId="6653C4BE" w14:textId="77777777" w:rsidR="00B2545E" w:rsidRPr="00B2545E" w:rsidRDefault="00B2545E" w:rsidP="00B2545E">
      <w:pPr>
        <w:numPr>
          <w:ilvl w:val="0"/>
          <w:numId w:val="1"/>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обучающиеся – дети-инвалиды и инвалиды, осваивающие образовательные программы среднего общего образования.</w:t>
      </w:r>
    </w:p>
    <w:p w14:paraId="36AF93AD" w14:textId="77777777" w:rsidR="00B2545E" w:rsidRPr="00B2545E" w:rsidRDefault="00B2545E" w:rsidP="00B2545E">
      <w:pPr>
        <w:shd w:val="clear" w:color="auto" w:fill="FFFFFF"/>
        <w:spacing w:after="100" w:afterAutospacing="1" w:line="240" w:lineRule="auto"/>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u w:val="single"/>
          <w:lang w:eastAsia="ru-RU"/>
        </w:rPr>
        <w:t>Имеют право участвовать в ЕГЭ: </w:t>
      </w:r>
    </w:p>
    <w:p w14:paraId="08C127D9" w14:textId="77777777" w:rsidR="00B2545E" w:rsidRPr="00B2545E" w:rsidRDefault="00B2545E" w:rsidP="00B2545E">
      <w:pPr>
        <w:numPr>
          <w:ilvl w:val="0"/>
          <w:numId w:val="2"/>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w:t>
      </w:r>
    </w:p>
    <w:p w14:paraId="752254B2" w14:textId="77777777" w:rsidR="00B2545E" w:rsidRPr="00B2545E" w:rsidRDefault="00B2545E" w:rsidP="00B2545E">
      <w:pPr>
        <w:numPr>
          <w:ilvl w:val="0"/>
          <w:numId w:val="2"/>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лица, имеющие среднее общее образование, полученное в иностранных организациях, осуществляющих образовательную деятельность;</w:t>
      </w:r>
    </w:p>
    <w:p w14:paraId="41181897" w14:textId="77777777" w:rsidR="00B2545E" w:rsidRPr="00B2545E" w:rsidRDefault="00B2545E" w:rsidP="00B2545E">
      <w:pPr>
        <w:numPr>
          <w:ilvl w:val="0"/>
          <w:numId w:val="2"/>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 xml:space="preserve">обучающиеся по образовательным программам среднего профессионального </w:t>
      </w:r>
      <w:proofErr w:type="gramStart"/>
      <w:r w:rsidRPr="00B2545E">
        <w:rPr>
          <w:rFonts w:ascii="Lora" w:eastAsia="Times New Roman" w:hAnsi="Lora" w:cs="Times New Roman"/>
          <w:color w:val="333333"/>
          <w:sz w:val="24"/>
          <w:szCs w:val="24"/>
          <w:lang w:eastAsia="ru-RU"/>
        </w:rPr>
        <w:t>образования,.</w:t>
      </w:r>
      <w:proofErr w:type="gramEnd"/>
    </w:p>
    <w:p w14:paraId="5474304C" w14:textId="77777777" w:rsidR="00B2545E" w:rsidRPr="00B2545E" w:rsidRDefault="00B2545E" w:rsidP="00B2545E">
      <w:pPr>
        <w:numPr>
          <w:ilvl w:val="0"/>
          <w:numId w:val="2"/>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обучающиеся, получающие среднее общее образование в иностранных организациях, осуществляющих образовательную деятельность.</w:t>
      </w:r>
    </w:p>
    <w:p w14:paraId="086DAC7A"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14:paraId="727E8821"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ПРЕДМЕТЫ ЕГЭ</w:t>
      </w:r>
    </w:p>
    <w:p w14:paraId="7B394296"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ЕГЭ проводится по 15 общеобразовательным предметам:</w:t>
      </w:r>
    </w:p>
    <w:p w14:paraId="5EBC6435"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Русский язык</w:t>
      </w:r>
    </w:p>
    <w:p w14:paraId="7C5D3EDC"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Математика (базовая и профильная)</w:t>
      </w:r>
    </w:p>
    <w:p w14:paraId="2041768F"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Физика</w:t>
      </w:r>
    </w:p>
    <w:p w14:paraId="0A6E1083"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Химия</w:t>
      </w:r>
    </w:p>
    <w:p w14:paraId="3B7C2CC9"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История</w:t>
      </w:r>
    </w:p>
    <w:p w14:paraId="25CEE187"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Обществознание</w:t>
      </w:r>
    </w:p>
    <w:p w14:paraId="0CAECEF7"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Информатика и информационно-коммуникационные технологии (ИКТ)</w:t>
      </w:r>
    </w:p>
    <w:p w14:paraId="294681D2"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Биология</w:t>
      </w:r>
    </w:p>
    <w:p w14:paraId="10EF0F96"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География</w:t>
      </w:r>
    </w:p>
    <w:p w14:paraId="3E35AD1B"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Иностранные языки (английский, немецкий, французский, китайский и испанский языки)</w:t>
      </w:r>
    </w:p>
    <w:p w14:paraId="2C3EC6D1" w14:textId="77777777" w:rsidR="00B2545E" w:rsidRPr="00B2545E" w:rsidRDefault="00B2545E" w:rsidP="00B2545E">
      <w:pPr>
        <w:numPr>
          <w:ilvl w:val="0"/>
          <w:numId w:val="3"/>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Литература</w:t>
      </w:r>
    </w:p>
    <w:p w14:paraId="7F5E09E0"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lastRenderedPageBreak/>
        <w:t>Для получения аттестата </w:t>
      </w:r>
      <w:r w:rsidRPr="00B2545E">
        <w:rPr>
          <w:rFonts w:ascii="Lora" w:eastAsia="Times New Roman" w:hAnsi="Lora" w:cs="Times New Roman"/>
          <w:color w:val="333333"/>
          <w:sz w:val="24"/>
          <w:szCs w:val="24"/>
          <w:u w:val="single"/>
          <w:lang w:eastAsia="ru-RU"/>
        </w:rPr>
        <w:t>выпускники текущего года</w:t>
      </w:r>
      <w:r w:rsidRPr="00B2545E">
        <w:rPr>
          <w:rFonts w:ascii="Lora" w:eastAsia="Times New Roman" w:hAnsi="Lora" w:cs="Times New Roman"/>
          <w:color w:val="333333"/>
          <w:sz w:val="24"/>
          <w:szCs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p>
    <w:p w14:paraId="55ADE14B"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tgtFrame="_blank" w:history="1">
        <w:r w:rsidRPr="00B2545E">
          <w:rPr>
            <w:rFonts w:ascii="Lora" w:eastAsia="Times New Roman" w:hAnsi="Lora" w:cs="Times New Roman"/>
            <w:color w:val="0000FF"/>
            <w:sz w:val="24"/>
            <w:szCs w:val="24"/>
            <w:u w:val="single"/>
            <w:lang w:eastAsia="ru-RU"/>
          </w:rPr>
          <w:t>приказом Минобрнауки России</w:t>
        </w:r>
      </w:hyperlink>
      <w:r w:rsidRPr="00B2545E">
        <w:rPr>
          <w:rFonts w:ascii="Lora" w:eastAsia="Times New Roman" w:hAnsi="Lora" w:cs="Times New Roman"/>
          <w:color w:val="333333"/>
          <w:sz w:val="24"/>
          <w:szCs w:val="24"/>
          <w:lang w:eastAsia="ru-RU"/>
        </w:rPr>
        <w:t>.</w:t>
      </w:r>
    </w:p>
    <w:p w14:paraId="0AA8CB19"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СРОКИ ПРОВЕДЕНИЯ ЕГЭ</w:t>
      </w:r>
    </w:p>
    <w:p w14:paraId="08843130"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14:paraId="525FAD44" w14:textId="77777777" w:rsidR="00B2545E" w:rsidRPr="00B2545E" w:rsidRDefault="00B2545E" w:rsidP="00B2545E">
      <w:pPr>
        <w:numPr>
          <w:ilvl w:val="0"/>
          <w:numId w:val="4"/>
        </w:numPr>
        <w:spacing w:after="0" w:line="240" w:lineRule="auto"/>
        <w:jc w:val="both"/>
        <w:textAlignment w:val="baseline"/>
        <w:rPr>
          <w:rFonts w:ascii="Lora" w:eastAsia="Times New Roman" w:hAnsi="Lora" w:cs="Times New Roman"/>
          <w:color w:val="333333"/>
          <w:sz w:val="24"/>
          <w:szCs w:val="24"/>
          <w:lang w:eastAsia="ru-RU"/>
        </w:rPr>
      </w:pPr>
      <w:hyperlink r:id="rId9" w:tgtFrame="_blank" w:history="1">
        <w:r w:rsidRPr="00B2545E">
          <w:rPr>
            <w:rFonts w:ascii="Lora" w:eastAsia="Times New Roman" w:hAnsi="Lora" w:cs="Times New Roman"/>
            <w:color w:val="0000FF"/>
            <w:sz w:val="24"/>
            <w:szCs w:val="24"/>
            <w:u w:val="single"/>
            <w:lang w:eastAsia="ru-RU"/>
          </w:rPr>
          <w:t xml:space="preserve">Приказ </w:t>
        </w:r>
        <w:proofErr w:type="spellStart"/>
        <w:r w:rsidRPr="00B2545E">
          <w:rPr>
            <w:rFonts w:ascii="Lora" w:eastAsia="Times New Roman" w:hAnsi="Lora" w:cs="Times New Roman"/>
            <w:color w:val="0000FF"/>
            <w:sz w:val="24"/>
            <w:szCs w:val="24"/>
            <w:u w:val="single"/>
            <w:lang w:eastAsia="ru-RU"/>
          </w:rPr>
          <w:t>Минпросвещения</w:t>
        </w:r>
        <w:proofErr w:type="spellEnd"/>
        <w:r w:rsidRPr="00B2545E">
          <w:rPr>
            <w:rFonts w:ascii="Lora" w:eastAsia="Times New Roman" w:hAnsi="Lora" w:cs="Times New Roman"/>
            <w:color w:val="0000FF"/>
            <w:sz w:val="24"/>
            <w:szCs w:val="24"/>
            <w:u w:val="single"/>
            <w:lang w:eastAsia="ru-RU"/>
          </w:rPr>
          <w:t xml:space="preserve"> России и Рособрнадзора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14:paraId="3B86F7B3" w14:textId="77777777" w:rsidR="00B2545E" w:rsidRPr="00B2545E" w:rsidRDefault="00B2545E" w:rsidP="00B2545E">
      <w:pPr>
        <w:numPr>
          <w:ilvl w:val="0"/>
          <w:numId w:val="4"/>
        </w:numPr>
        <w:spacing w:after="0" w:line="240" w:lineRule="auto"/>
        <w:jc w:val="both"/>
        <w:textAlignment w:val="baseline"/>
        <w:rPr>
          <w:rFonts w:ascii="Lora" w:eastAsia="Times New Roman" w:hAnsi="Lora" w:cs="Times New Roman"/>
          <w:color w:val="333333"/>
          <w:sz w:val="24"/>
          <w:szCs w:val="24"/>
          <w:lang w:eastAsia="ru-RU"/>
        </w:rPr>
      </w:pPr>
      <w:hyperlink r:id="rId10" w:tgtFrame="_blank" w:history="1">
        <w:r w:rsidRPr="00B2545E">
          <w:rPr>
            <w:rFonts w:ascii="Lora" w:eastAsia="Times New Roman" w:hAnsi="Lora" w:cs="Times New Roman"/>
            <w:color w:val="0000FF"/>
            <w:sz w:val="24"/>
            <w:szCs w:val="24"/>
            <w:u w:val="single"/>
            <w:lang w:eastAsia="ru-RU"/>
          </w:rPr>
          <w:t xml:space="preserve">Приказ </w:t>
        </w:r>
        <w:proofErr w:type="spellStart"/>
        <w:r w:rsidRPr="00B2545E">
          <w:rPr>
            <w:rFonts w:ascii="Lora" w:eastAsia="Times New Roman" w:hAnsi="Lora" w:cs="Times New Roman"/>
            <w:color w:val="0000FF"/>
            <w:sz w:val="24"/>
            <w:szCs w:val="24"/>
            <w:u w:val="single"/>
            <w:lang w:eastAsia="ru-RU"/>
          </w:rPr>
          <w:t>Минпросвещения</w:t>
        </w:r>
        <w:proofErr w:type="spellEnd"/>
        <w:r w:rsidRPr="00B2545E">
          <w:rPr>
            <w:rFonts w:ascii="Lora" w:eastAsia="Times New Roman" w:hAnsi="Lora" w:cs="Times New Roman"/>
            <w:color w:val="0000FF"/>
            <w:sz w:val="24"/>
            <w:szCs w:val="24"/>
            <w:u w:val="single"/>
            <w:lang w:eastAsia="ru-RU"/>
          </w:rPr>
          <w:t xml:space="preserve"> России и Рособрнадзора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14:paraId="43D95A61"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ЗАДАНИЯ ЕГЭ</w:t>
      </w:r>
    </w:p>
    <w:p w14:paraId="046D189A"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14:paraId="68558BDB"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hyperlink r:id="rId11" w:tgtFrame="_blank" w:history="1">
        <w:r w:rsidRPr="00B2545E">
          <w:rPr>
            <w:rFonts w:ascii="Lora" w:eastAsia="Times New Roman" w:hAnsi="Lora" w:cs="Times New Roman"/>
            <w:color w:val="0000FF"/>
            <w:sz w:val="24"/>
            <w:szCs w:val="24"/>
            <w:u w:val="single"/>
            <w:lang w:eastAsia="ru-RU"/>
          </w:rPr>
          <w:t>КИМ</w:t>
        </w:r>
      </w:hyperlink>
      <w:r w:rsidRPr="00B2545E">
        <w:rPr>
          <w:rFonts w:ascii="Lora" w:eastAsia="Times New Roman" w:hAnsi="Lora" w:cs="Times New Roman"/>
          <w:color w:val="333333"/>
          <w:sz w:val="24"/>
          <w:szCs w:val="24"/>
          <w:lang w:eastAsia="ru-RU"/>
        </w:rPr>
        <w:t> разрабатываются </w:t>
      </w:r>
      <w:hyperlink r:id="rId12" w:tgtFrame="_blank" w:history="1">
        <w:r w:rsidRPr="00B2545E">
          <w:rPr>
            <w:rFonts w:ascii="Lora" w:eastAsia="Times New Roman" w:hAnsi="Lora" w:cs="Times New Roman"/>
            <w:color w:val="0000FF"/>
            <w:sz w:val="24"/>
            <w:szCs w:val="24"/>
            <w:u w:val="single"/>
            <w:lang w:eastAsia="ru-RU"/>
          </w:rPr>
          <w:t>Федеральным институтом педагогических измерений (ФИПИ)</w:t>
        </w:r>
      </w:hyperlink>
      <w:r w:rsidRPr="00B2545E">
        <w:rPr>
          <w:rFonts w:ascii="Lora" w:eastAsia="Times New Roman" w:hAnsi="Lora" w:cs="Times New Roman"/>
          <w:color w:val="333333"/>
          <w:sz w:val="24"/>
          <w:szCs w:val="24"/>
          <w:lang w:eastAsia="ru-RU"/>
        </w:rPr>
        <w:t>.</w:t>
      </w:r>
    </w:p>
    <w:p w14:paraId="34E34E70"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С документами, регламентирующими структуру и содержание </w:t>
      </w:r>
      <w:hyperlink r:id="rId13" w:tgtFrame="_blank" w:history="1">
        <w:r w:rsidRPr="00B2545E">
          <w:rPr>
            <w:rFonts w:ascii="Lora" w:eastAsia="Times New Roman" w:hAnsi="Lora" w:cs="Times New Roman"/>
            <w:color w:val="0000FF"/>
            <w:sz w:val="24"/>
            <w:szCs w:val="24"/>
            <w:u w:val="single"/>
            <w:lang w:eastAsia="ru-RU"/>
          </w:rPr>
          <w:t>КИМ</w:t>
        </w:r>
      </w:hyperlink>
      <w:r w:rsidRPr="00B2545E">
        <w:rPr>
          <w:rFonts w:ascii="Lora" w:eastAsia="Times New Roman" w:hAnsi="Lora" w:cs="Times New Roman"/>
          <w:color w:val="333333"/>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B2545E">
          <w:rPr>
            <w:rFonts w:ascii="Lora" w:eastAsia="Times New Roman" w:hAnsi="Lora" w:cs="Times New Roman"/>
            <w:color w:val="0000FF"/>
            <w:sz w:val="24"/>
            <w:szCs w:val="24"/>
            <w:u w:val="single"/>
            <w:lang w:eastAsia="ru-RU"/>
          </w:rPr>
          <w:t>Демонстрационные варианты ЕГЭ</w:t>
        </w:r>
      </w:hyperlink>
      <w:r w:rsidRPr="00B2545E">
        <w:rPr>
          <w:rFonts w:ascii="Lora" w:eastAsia="Times New Roman" w:hAnsi="Lora" w:cs="Times New Roman"/>
          <w:color w:val="333333"/>
          <w:sz w:val="24"/>
          <w:szCs w:val="24"/>
          <w:lang w:eastAsia="ru-RU"/>
        </w:rPr>
        <w:t>».</w:t>
      </w:r>
    </w:p>
    <w:p w14:paraId="0F44FE86"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hyperlink r:id="rId15" w:tgtFrame="_blank" w:history="1">
        <w:r w:rsidRPr="00B2545E">
          <w:rPr>
            <w:rFonts w:ascii="Lora" w:eastAsia="Times New Roman" w:hAnsi="Lora" w:cs="Times New Roman"/>
            <w:color w:val="0000FF"/>
            <w:sz w:val="24"/>
            <w:szCs w:val="24"/>
            <w:u w:val="single"/>
            <w:lang w:eastAsia="ru-RU"/>
          </w:rPr>
          <w:t>КИМ</w:t>
        </w:r>
      </w:hyperlink>
      <w:r w:rsidRPr="00B2545E">
        <w:rPr>
          <w:rFonts w:ascii="Lora" w:eastAsia="Times New Roman" w:hAnsi="Lora" w:cs="Times New Roman"/>
          <w:color w:val="333333"/>
          <w:sz w:val="24"/>
          <w:szCs w:val="24"/>
          <w:lang w:eastAsia="ru-RU"/>
        </w:rPr>
        <w:t> включают в себя задания с кратким и развернутым ответами.</w:t>
      </w:r>
    </w:p>
    <w:p w14:paraId="64E51A5E"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 xml:space="preserve">При проведении ЕГЭ по иностранным языкам в состав экзамена включен раздел «Говорение», устные ответы на задания которого записываются на </w:t>
      </w:r>
      <w:r w:rsidRPr="00B2545E">
        <w:rPr>
          <w:rFonts w:ascii="Lora" w:eastAsia="Times New Roman" w:hAnsi="Lora" w:cs="Times New Roman"/>
          <w:color w:val="333333"/>
          <w:sz w:val="24"/>
          <w:szCs w:val="24"/>
          <w:lang w:eastAsia="ru-RU"/>
        </w:rPr>
        <w:lastRenderedPageBreak/>
        <w:t>аудионосители. Выбор участником ЕГЭ данного раздела является добровольным.</w:t>
      </w:r>
    </w:p>
    <w:p w14:paraId="4431711F"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ВНИМАНИЕ!</w:t>
      </w:r>
    </w:p>
    <w:p w14:paraId="37CD9E76"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p>
    <w:p w14:paraId="6644D36E"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Факт опубликования КИМ в Интернет свидетельствует о наличии признаков следующих правонарушений:</w:t>
      </w:r>
    </w:p>
    <w:p w14:paraId="7970167F" w14:textId="77777777" w:rsidR="00B2545E" w:rsidRPr="00B2545E" w:rsidRDefault="00B2545E" w:rsidP="00B2545E">
      <w:pPr>
        <w:numPr>
          <w:ilvl w:val="0"/>
          <w:numId w:val="5"/>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w:t>
      </w:r>
    </w:p>
    <w:p w14:paraId="5C1C09C9" w14:textId="77777777" w:rsidR="00B2545E" w:rsidRPr="00B2545E" w:rsidRDefault="00B2545E" w:rsidP="00B2545E">
      <w:pPr>
        <w:numPr>
          <w:ilvl w:val="0"/>
          <w:numId w:val="5"/>
        </w:numPr>
        <w:spacing w:after="0" w:line="240" w:lineRule="auto"/>
        <w:jc w:val="both"/>
        <w:textAlignment w:val="baseline"/>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w:t>
      </w:r>
    </w:p>
    <w:p w14:paraId="3AB04367"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РЕЗУЛЬТАТЫ ЕГЭ</w:t>
      </w:r>
    </w:p>
    <w:p w14:paraId="1716A907"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При проведении ГИА в форме ЕГЭ (за исключением ЕГЭ по математике базового уровня) используется стобалльная система оценки.</w:t>
      </w:r>
    </w:p>
    <w:p w14:paraId="5B5F2684"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p>
    <w:p w14:paraId="6C557FE6"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B2545E">
        <w:rPr>
          <w:rFonts w:ascii="Lora" w:eastAsia="Times New Roman" w:hAnsi="Lora" w:cs="Times New Roman"/>
          <w:color w:val="333333"/>
          <w:sz w:val="24"/>
          <w:szCs w:val="24"/>
          <w:lang w:eastAsia="ru-RU"/>
        </w:rPr>
        <w:b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w:t>
      </w:r>
      <w:r w:rsidRPr="00B2545E">
        <w:rPr>
          <w:rFonts w:ascii="Lora" w:eastAsia="Times New Roman" w:hAnsi="Lora" w:cs="Times New Roman"/>
          <w:color w:val="333333"/>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p>
    <w:p w14:paraId="2718949D"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 xml:space="preserve">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w:t>
      </w:r>
      <w:r w:rsidRPr="00B2545E">
        <w:rPr>
          <w:rFonts w:ascii="Lora" w:eastAsia="Times New Roman" w:hAnsi="Lora" w:cs="Times New Roman"/>
          <w:color w:val="333333"/>
          <w:sz w:val="24"/>
          <w:szCs w:val="24"/>
          <w:lang w:eastAsia="ru-RU"/>
        </w:rPr>
        <w:lastRenderedPageBreak/>
        <w:t>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p>
    <w:p w14:paraId="750A20D3"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14:paraId="209A3E08"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Обучающиеся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w:t>
      </w:r>
    </w:p>
    <w:p w14:paraId="584A8AA7"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Выпускники прошлых лет и другие категории участников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региональным органом управления образованием.</w:t>
      </w:r>
    </w:p>
    <w:p w14:paraId="3EB60907"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w:t>
      </w:r>
    </w:p>
    <w:p w14:paraId="68851BA5"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Срок действия результатов — 4 года, следующих за годом получения таких результатов.</w:t>
      </w:r>
    </w:p>
    <w:p w14:paraId="55827B6E"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b/>
          <w:bCs/>
          <w:color w:val="333333"/>
          <w:sz w:val="24"/>
          <w:szCs w:val="24"/>
          <w:lang w:eastAsia="ru-RU"/>
        </w:rPr>
        <w:t>НЕУДОВЛЕТВОРИТЕЛЬНЫЙ РЕЗУЛЬТАТ</w:t>
      </w:r>
    </w:p>
    <w:p w14:paraId="09C619C9" w14:textId="77777777" w:rsidR="00B2545E" w:rsidRPr="00B2545E" w:rsidRDefault="00B2545E" w:rsidP="00B2545E">
      <w:pPr>
        <w:shd w:val="clear" w:color="auto" w:fill="FFFFFF"/>
        <w:spacing w:after="100" w:afterAutospacing="1" w:line="240" w:lineRule="auto"/>
        <w:jc w:val="both"/>
        <w:rPr>
          <w:rFonts w:ascii="Lora" w:eastAsia="Times New Roman" w:hAnsi="Lora" w:cs="Times New Roman"/>
          <w:color w:val="333333"/>
          <w:sz w:val="24"/>
          <w:szCs w:val="24"/>
          <w:lang w:eastAsia="ru-RU"/>
        </w:rPr>
      </w:pPr>
      <w:r w:rsidRPr="00B2545E">
        <w:rPr>
          <w:rFonts w:ascii="Lora" w:eastAsia="Times New Roman" w:hAnsi="Lora" w:cs="Times New Roman"/>
          <w:color w:val="333333"/>
          <w:sz w:val="24"/>
          <w:szCs w:val="24"/>
          <w:lang w:eastAsia="ru-RU"/>
        </w:rPr>
        <w:t>Пересдача неудовлетворительного результата в дополнительные сроки, установленные единым расписанием, предусмотрена только по обязательным учебным предметам для выпускников текущего года.</w:t>
      </w:r>
    </w:p>
    <w:p w14:paraId="0D1D1F80" w14:textId="78447F26" w:rsidR="00AA37B1" w:rsidRDefault="00B2545E" w:rsidP="00B2545E">
      <w:pPr>
        <w:shd w:val="clear" w:color="auto" w:fill="FFFFFF"/>
        <w:spacing w:after="100" w:afterAutospacing="1" w:line="240" w:lineRule="auto"/>
        <w:jc w:val="both"/>
      </w:pPr>
      <w:r w:rsidRPr="00B2545E">
        <w:rPr>
          <w:rFonts w:ascii="Lora" w:eastAsia="Times New Roman" w:hAnsi="Lora" w:cs="Times New Roman"/>
          <w:color w:val="333333"/>
          <w:sz w:val="24"/>
          <w:szCs w:val="24"/>
          <w:lang w:eastAsia="ru-RU"/>
        </w:rPr>
        <w:t>Пересдача ЕГЭ по учебным предметам по выбору для всех категорий участников ЕГЭ предусмотрена только через год.</w:t>
      </w:r>
    </w:p>
    <w:sectPr w:rsidR="00AA3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ra">
    <w:charset w:val="CC"/>
    <w:family w:val="auto"/>
    <w:pitch w:val="variable"/>
    <w:sig w:usb0="A00002F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CC7"/>
    <w:multiLevelType w:val="multilevel"/>
    <w:tmpl w:val="D05E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74ACC"/>
    <w:multiLevelType w:val="multilevel"/>
    <w:tmpl w:val="9216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A71F6"/>
    <w:multiLevelType w:val="multilevel"/>
    <w:tmpl w:val="5DE4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F1313"/>
    <w:multiLevelType w:val="multilevel"/>
    <w:tmpl w:val="034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D487A"/>
    <w:multiLevelType w:val="multilevel"/>
    <w:tmpl w:val="66C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FE"/>
    <w:rsid w:val="001E5D3F"/>
    <w:rsid w:val="004D1BFE"/>
    <w:rsid w:val="00AA37B1"/>
    <w:rsid w:val="00B2545E"/>
    <w:rsid w:val="00D9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F6BE7-82B4-4887-9512-9D4B8B67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5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education/index.php?id_4=26893" TargetMode="External"/><Relationship Id="rId13" Type="http://schemas.openxmlformats.org/officeDocument/2006/relationships/hyperlink" Target="http://www.ege.edu.ru/ru/main/brief-glossary/" TargetMode="Externa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main/brief-glossary/" TargetMode="External"/><Relationship Id="rId5" Type="http://schemas.openxmlformats.org/officeDocument/2006/relationships/hyperlink" Target="http://www.ege.edu.ru/ru/main/brief-glossary/" TargetMode="External"/><Relationship Id="rId15" Type="http://schemas.openxmlformats.org/officeDocument/2006/relationships/hyperlink" Target="http://www.ege.edu.ru/ru/main/brief-glossary/" TargetMode="External"/><Relationship Id="rId10" Type="http://schemas.openxmlformats.org/officeDocument/2006/relationships/hyperlink" Target="http://ege.edu.ru/ru/main/legal-documents/education/index.php?id_4=26895" TargetMode="External"/><Relationship Id="rId4" Type="http://schemas.openxmlformats.org/officeDocument/2006/relationships/webSettings" Target="webSettings.xml"/><Relationship Id="rId9" Type="http://schemas.openxmlformats.org/officeDocument/2006/relationships/hyperlink" Target="http://ege.edu.ru/ru/main/legal-documents/education/index.php?id_4=26894" TargetMode="External"/><Relationship Id="rId14" Type="http://schemas.openxmlformats.org/officeDocument/2006/relationships/hyperlink" Target="http://www.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Рахматулина Елена Сергеевна</dc:creator>
  <cp:keywords/>
  <dc:description/>
  <cp:lastModifiedBy>Рахматулина Елена Сергеевна</cp:lastModifiedBy>
  <cp:revision>2</cp:revision>
  <dcterms:created xsi:type="dcterms:W3CDTF">2023-03-16T09:05:00Z</dcterms:created>
  <dcterms:modified xsi:type="dcterms:W3CDTF">2023-03-16T09:06:00Z</dcterms:modified>
</cp:coreProperties>
</file>